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维修资金使用批前公示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  <w:lang w:val="en-US" w:eastAsia="zh-CN"/>
        </w:rPr>
        <w:t>星光苑1号楼2单元、1号楼4单元、1号楼2单元、3号楼3单元、4号楼1单元、西4号楼1单元、西4号楼2单元、6号楼3单元、7号楼2单元、7号楼3单元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业主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淮阴区星光苑小区业主委员会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2017年6月10日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向我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局物管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中心申请使用住宅专项维修资金，为确保有关业主的知情权和决定权，根据建设部、财政部第165号令《住宅专项维修资金管理办法》以及省市相关文件规定，现将相关情况公示如下：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40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1、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星光苑1号楼2单元屋面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17348.21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元；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星光苑1号楼4单元屋面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8674.11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元；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星光苑3号楼3单元屋面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8674.11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元；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星光苑4号楼1单元屋面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8674.11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元；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星光苑西4号楼1单元屋面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17348.21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元；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星光苑西4号楼2单元屋面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8674.11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元；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星光苑6号楼3单元屋面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8674.11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元；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星光苑7号楼2单元屋面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8674.11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元；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u w:val="single"/>
          <w:lang w:val="en-US" w:eastAsia="zh-CN"/>
        </w:rPr>
        <w:t>星光苑7号楼3单元屋面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修，共涉及维修资金列支范围业主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户，预计维修费用：¥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8674.11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元；（实际拨付维修资金金额待工程结束后，根据《维修工程审计报告》的审定金额拨付），由涉及到的业主按有关规定分摊。维修方案和工程预算，经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淮阴区星光苑小区业主委员会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同意。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2、施工单位确定：经由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淮阴区星光苑小区业主委员会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自主选择，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淮安市八方建设工程有限公司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负责维修。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淮安市广达工程项目管理咨询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none"/>
        </w:rPr>
        <w:t>有限公司负责工程造价审计。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3、业主是否同意使用情况：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eastAsia="zh-CN"/>
        </w:rPr>
        <w:t>淮阴区星光苑小区业主委员会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，已向本次住宅专项维修资金列支范围内业主征求了意见，并获得了占票权总人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数三分之二以上业主同意，详情公示如下：</w:t>
      </w:r>
    </w:p>
    <w:tbl>
      <w:tblPr>
        <w:tblStyle w:val="5"/>
        <w:tblW w:w="82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3300"/>
        <w:gridCol w:w="3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房屋座落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7号楼3单元105室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7号楼3单元106室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7号楼3单元606室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6号楼3单元105室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6号楼3单元106室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6号楼3单元605室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6号楼3单元606室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4号楼601室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西4号楼1单元101室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西4号楼1单元102室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西4号楼1单元201室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西4号楼1单元202室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西4号楼1单元301室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西4号楼1单元302室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西4号楼1单元401室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西4号楼1单元402室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西4号楼1单元501室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西4号楼1单元502室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3号楼3单元205室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3号楼3单元206室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3号楼3单元305室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3号楼3单元306室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3号楼3单元405室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3号楼3单元406室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3号楼3单元505室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3号楼3单元506室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1号楼4单元107室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1号楼4单元108室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1号楼4单元207室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1号楼4单元208室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1号楼4单元307室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1号楼4单元308室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1号楼4单元407室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1号楼4单元408室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1号楼4单元507室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1号楼4单元508室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1号楼4单元607室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1号楼4单元608室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1号楼2单元104室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1号楼2单元203室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1号楼2单元204室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1号楼2单元303室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1号楼2单元304室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1号楼2单元403室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1号楼2单元404室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1号楼2单元503室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1号楼2单元504室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1号楼2单元603室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未征询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1号楼2单元604室</w:t>
            </w:r>
          </w:p>
        </w:tc>
        <w:tc>
          <w:tcPr>
            <w:tcW w:w="3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</w:t>
            </w:r>
          </w:p>
        </w:tc>
      </w:tr>
    </w:tbl>
    <w:p>
      <w:pPr>
        <w:numPr>
          <w:ilvl w:val="0"/>
          <w:numId w:val="1"/>
        </w:numPr>
        <w:spacing w:line="560" w:lineRule="exac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公示时间：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201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日至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2019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 xml:space="preserve"> 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  <w:lang w:val="en-US" w:eastAsia="zh-CN"/>
        </w:rPr>
        <w:t>18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日。如对上述内容有疑义，请在公示期内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带上相关证件（房屋产权证、身份证）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向我局物管中心反映。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（上午8:30—11:45，下午2：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0—5:30）</w:t>
      </w:r>
    </w:p>
    <w:p>
      <w:pPr>
        <w:numPr>
          <w:ilvl w:val="0"/>
          <w:numId w:val="0"/>
        </w:numPr>
        <w:spacing w:line="560" w:lineRule="exact"/>
        <w:ind w:firstLine="280" w:firstLineChars="1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联系电话：80859157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spacing w:line="560" w:lineRule="exact"/>
        <w:ind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联系人：祁明星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侯金莹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left="5867" w:leftChars="2394" w:hanging="840" w:hangingChars="3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numPr>
          <w:ilvl w:val="0"/>
          <w:numId w:val="0"/>
        </w:numPr>
        <w:spacing w:line="560" w:lineRule="exact"/>
        <w:ind w:firstLine="5040" w:firstLineChars="18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淮阴区住房和城乡建设局</w:t>
      </w:r>
    </w:p>
    <w:p>
      <w:pPr>
        <w:numPr>
          <w:ilvl w:val="0"/>
          <w:numId w:val="0"/>
        </w:numPr>
        <w:spacing w:line="560" w:lineRule="exact"/>
        <w:ind w:firstLine="5600" w:firstLineChars="20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19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E4DF"/>
    <w:multiLevelType w:val="singleLevel"/>
    <w:tmpl w:val="3D57E4D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95D3F"/>
    <w:rsid w:val="00091153"/>
    <w:rsid w:val="000D7119"/>
    <w:rsid w:val="001562A0"/>
    <w:rsid w:val="0023144F"/>
    <w:rsid w:val="002356CC"/>
    <w:rsid w:val="00307C53"/>
    <w:rsid w:val="003917D0"/>
    <w:rsid w:val="00504A2D"/>
    <w:rsid w:val="00520CBC"/>
    <w:rsid w:val="0052701B"/>
    <w:rsid w:val="005A700C"/>
    <w:rsid w:val="006E1E60"/>
    <w:rsid w:val="007E263E"/>
    <w:rsid w:val="00895D3F"/>
    <w:rsid w:val="00977D5C"/>
    <w:rsid w:val="009B7D73"/>
    <w:rsid w:val="00A9091B"/>
    <w:rsid w:val="00AE0725"/>
    <w:rsid w:val="00B27E5D"/>
    <w:rsid w:val="00CF0843"/>
    <w:rsid w:val="00E42BD1"/>
    <w:rsid w:val="00EE26AC"/>
    <w:rsid w:val="00F61C3B"/>
    <w:rsid w:val="00FD237E"/>
    <w:rsid w:val="04FA421D"/>
    <w:rsid w:val="051E761F"/>
    <w:rsid w:val="05A949A8"/>
    <w:rsid w:val="05F416A4"/>
    <w:rsid w:val="06AA364B"/>
    <w:rsid w:val="06C1307D"/>
    <w:rsid w:val="06C21168"/>
    <w:rsid w:val="06D86B02"/>
    <w:rsid w:val="07636451"/>
    <w:rsid w:val="07726E61"/>
    <w:rsid w:val="078112C9"/>
    <w:rsid w:val="07B555B6"/>
    <w:rsid w:val="07C36F92"/>
    <w:rsid w:val="09730C47"/>
    <w:rsid w:val="0B4C724E"/>
    <w:rsid w:val="0EAD3B00"/>
    <w:rsid w:val="0FAA0AC1"/>
    <w:rsid w:val="0FAF4DE6"/>
    <w:rsid w:val="0FD17FB6"/>
    <w:rsid w:val="10295FC5"/>
    <w:rsid w:val="108D3CEA"/>
    <w:rsid w:val="116B05AE"/>
    <w:rsid w:val="127E6ACF"/>
    <w:rsid w:val="13070616"/>
    <w:rsid w:val="131C316E"/>
    <w:rsid w:val="13652EBA"/>
    <w:rsid w:val="147A28A1"/>
    <w:rsid w:val="148F7B34"/>
    <w:rsid w:val="153A5D87"/>
    <w:rsid w:val="15D93F85"/>
    <w:rsid w:val="166E52A2"/>
    <w:rsid w:val="1773027C"/>
    <w:rsid w:val="177618D1"/>
    <w:rsid w:val="179D6C2D"/>
    <w:rsid w:val="18367C1C"/>
    <w:rsid w:val="18674582"/>
    <w:rsid w:val="18FA1BA4"/>
    <w:rsid w:val="1AC23CCC"/>
    <w:rsid w:val="1ADD39E9"/>
    <w:rsid w:val="1AE23648"/>
    <w:rsid w:val="1C54037F"/>
    <w:rsid w:val="1C6C6629"/>
    <w:rsid w:val="1CC2199A"/>
    <w:rsid w:val="1E2D784A"/>
    <w:rsid w:val="1E3F3596"/>
    <w:rsid w:val="1E7E0BD9"/>
    <w:rsid w:val="20C50CAD"/>
    <w:rsid w:val="211346A3"/>
    <w:rsid w:val="21D658F6"/>
    <w:rsid w:val="227D7980"/>
    <w:rsid w:val="228C6CE1"/>
    <w:rsid w:val="22DF315A"/>
    <w:rsid w:val="2350678F"/>
    <w:rsid w:val="2489667F"/>
    <w:rsid w:val="24CD6AC9"/>
    <w:rsid w:val="24ED5E10"/>
    <w:rsid w:val="25741A75"/>
    <w:rsid w:val="25D66605"/>
    <w:rsid w:val="25E90B3A"/>
    <w:rsid w:val="260B1353"/>
    <w:rsid w:val="27203E7D"/>
    <w:rsid w:val="27951139"/>
    <w:rsid w:val="28611A07"/>
    <w:rsid w:val="286E66F7"/>
    <w:rsid w:val="28820594"/>
    <w:rsid w:val="28D411FF"/>
    <w:rsid w:val="29CC6241"/>
    <w:rsid w:val="29D3724E"/>
    <w:rsid w:val="29ED070D"/>
    <w:rsid w:val="2A5F52B0"/>
    <w:rsid w:val="2A875016"/>
    <w:rsid w:val="2BF16D7F"/>
    <w:rsid w:val="2C5B04FA"/>
    <w:rsid w:val="2C9E442E"/>
    <w:rsid w:val="2CCA5429"/>
    <w:rsid w:val="2CEB6D04"/>
    <w:rsid w:val="2D977E27"/>
    <w:rsid w:val="2E1778EA"/>
    <w:rsid w:val="2E1E5C30"/>
    <w:rsid w:val="2E3C10B7"/>
    <w:rsid w:val="2F5C03E7"/>
    <w:rsid w:val="2FA911B7"/>
    <w:rsid w:val="2FC00735"/>
    <w:rsid w:val="30836461"/>
    <w:rsid w:val="31A26439"/>
    <w:rsid w:val="31A3464D"/>
    <w:rsid w:val="320625AB"/>
    <w:rsid w:val="32115D41"/>
    <w:rsid w:val="32536DDB"/>
    <w:rsid w:val="349D7462"/>
    <w:rsid w:val="34D45B78"/>
    <w:rsid w:val="34F77235"/>
    <w:rsid w:val="35237302"/>
    <w:rsid w:val="35615C53"/>
    <w:rsid w:val="36FC3FD4"/>
    <w:rsid w:val="3756250A"/>
    <w:rsid w:val="37DF0A61"/>
    <w:rsid w:val="38CC2F50"/>
    <w:rsid w:val="38D75A4A"/>
    <w:rsid w:val="39515CD1"/>
    <w:rsid w:val="3A177A35"/>
    <w:rsid w:val="3A1C3ACA"/>
    <w:rsid w:val="3BD37E5E"/>
    <w:rsid w:val="3C004E05"/>
    <w:rsid w:val="3C3227BD"/>
    <w:rsid w:val="3D05244C"/>
    <w:rsid w:val="3D712CC3"/>
    <w:rsid w:val="3E3101FD"/>
    <w:rsid w:val="3E490533"/>
    <w:rsid w:val="3EB7333E"/>
    <w:rsid w:val="3EF31AEF"/>
    <w:rsid w:val="3F4E5E7E"/>
    <w:rsid w:val="3FC92808"/>
    <w:rsid w:val="40940221"/>
    <w:rsid w:val="40F961F5"/>
    <w:rsid w:val="417737E0"/>
    <w:rsid w:val="443E1223"/>
    <w:rsid w:val="44836DB4"/>
    <w:rsid w:val="44E1489A"/>
    <w:rsid w:val="45475981"/>
    <w:rsid w:val="459E1242"/>
    <w:rsid w:val="472F6373"/>
    <w:rsid w:val="47733438"/>
    <w:rsid w:val="47A770CB"/>
    <w:rsid w:val="47EF7F34"/>
    <w:rsid w:val="47F51E16"/>
    <w:rsid w:val="486B7108"/>
    <w:rsid w:val="48E66D1A"/>
    <w:rsid w:val="4B565C81"/>
    <w:rsid w:val="4BEB21BC"/>
    <w:rsid w:val="4C686987"/>
    <w:rsid w:val="4C8E3FD6"/>
    <w:rsid w:val="4E0C028A"/>
    <w:rsid w:val="4E52450F"/>
    <w:rsid w:val="4EC17280"/>
    <w:rsid w:val="4F2B4026"/>
    <w:rsid w:val="4FBE6966"/>
    <w:rsid w:val="50331F0E"/>
    <w:rsid w:val="50621114"/>
    <w:rsid w:val="50F76F69"/>
    <w:rsid w:val="51977BFE"/>
    <w:rsid w:val="51CB758A"/>
    <w:rsid w:val="56BE666F"/>
    <w:rsid w:val="57C62084"/>
    <w:rsid w:val="57FF4DA2"/>
    <w:rsid w:val="588E12F1"/>
    <w:rsid w:val="5956379C"/>
    <w:rsid w:val="5A947D68"/>
    <w:rsid w:val="5C6415BA"/>
    <w:rsid w:val="5C7A5B4E"/>
    <w:rsid w:val="5CED48B8"/>
    <w:rsid w:val="5E160C50"/>
    <w:rsid w:val="5E8D60CC"/>
    <w:rsid w:val="5EB304B3"/>
    <w:rsid w:val="5EB90396"/>
    <w:rsid w:val="5F1C09F8"/>
    <w:rsid w:val="60063EF1"/>
    <w:rsid w:val="60104801"/>
    <w:rsid w:val="61DB4815"/>
    <w:rsid w:val="624E1FF1"/>
    <w:rsid w:val="62D0211B"/>
    <w:rsid w:val="63541922"/>
    <w:rsid w:val="63D01BEB"/>
    <w:rsid w:val="667075C5"/>
    <w:rsid w:val="66FA0B67"/>
    <w:rsid w:val="6700281A"/>
    <w:rsid w:val="670A2393"/>
    <w:rsid w:val="67E84150"/>
    <w:rsid w:val="684D0A50"/>
    <w:rsid w:val="685A0B48"/>
    <w:rsid w:val="697B246E"/>
    <w:rsid w:val="69E72ADA"/>
    <w:rsid w:val="69F71140"/>
    <w:rsid w:val="6B8B205E"/>
    <w:rsid w:val="6BDC0E61"/>
    <w:rsid w:val="6C9E3984"/>
    <w:rsid w:val="6D107D64"/>
    <w:rsid w:val="6D315CB7"/>
    <w:rsid w:val="6D335F5F"/>
    <w:rsid w:val="6D681985"/>
    <w:rsid w:val="6D86043C"/>
    <w:rsid w:val="6E7528F2"/>
    <w:rsid w:val="6EC4035B"/>
    <w:rsid w:val="6F911AD5"/>
    <w:rsid w:val="6FC7275B"/>
    <w:rsid w:val="6FE1590E"/>
    <w:rsid w:val="702118CF"/>
    <w:rsid w:val="7132354F"/>
    <w:rsid w:val="723F3E9A"/>
    <w:rsid w:val="736108D0"/>
    <w:rsid w:val="74925A75"/>
    <w:rsid w:val="74E526B3"/>
    <w:rsid w:val="758030FE"/>
    <w:rsid w:val="761D4777"/>
    <w:rsid w:val="761E069F"/>
    <w:rsid w:val="76937F4F"/>
    <w:rsid w:val="773274F2"/>
    <w:rsid w:val="778813F0"/>
    <w:rsid w:val="77B15A98"/>
    <w:rsid w:val="77DB5D04"/>
    <w:rsid w:val="7950696B"/>
    <w:rsid w:val="79DA1E7A"/>
    <w:rsid w:val="7A915FA4"/>
    <w:rsid w:val="7B2D5631"/>
    <w:rsid w:val="7B4A018C"/>
    <w:rsid w:val="7BE8186A"/>
    <w:rsid w:val="7C6A6DD4"/>
    <w:rsid w:val="7C904BCE"/>
    <w:rsid w:val="7E3F0829"/>
    <w:rsid w:val="7ED76B47"/>
    <w:rsid w:val="7F7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3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21"/>
    <w:basedOn w:val="4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3">
    <w:name w:val="font11"/>
    <w:basedOn w:val="4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925</Words>
  <Characters>5274</Characters>
  <Lines>43</Lines>
  <Paragraphs>12</Paragraphs>
  <TotalTime>19</TotalTime>
  <ScaleCrop>false</ScaleCrop>
  <LinksUpToDate>false</LinksUpToDate>
  <CharactersWithSpaces>6187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2016-07-31T09:02:00Z</dcterms:created>
  <dc:creator>Sky123.Org</dc:creator>
  <cp:lastModifiedBy>瘦子</cp:lastModifiedBy>
  <cp:lastPrinted>2019-01-09T01:07:00Z</cp:lastPrinted>
  <dcterms:modified xsi:type="dcterms:W3CDTF">2019-01-11T00:38:31Z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