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淮市管〔2023〕58号</w:t>
      </w:r>
    </w:p>
    <w:p>
      <w:pPr>
        <w:spacing w:line="60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关于再次申报2021年度知识产权</w:t>
      </w:r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专项资金的通知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191919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kern w:val="1"/>
          <w:sz w:val="32"/>
          <w:szCs w:val="32"/>
        </w:rPr>
        <w:t>根据</w:t>
      </w:r>
      <w:r>
        <w:rPr>
          <w:rFonts w:ascii="Times New Roman" w:hAnsi="Times New Roman" w:eastAsia="方正仿宋_GBK" w:cs="Times New Roman"/>
          <w:sz w:val="32"/>
          <w:szCs w:val="44"/>
        </w:rPr>
        <w:t>《淮安</w:t>
      </w:r>
      <w:r>
        <w:rPr>
          <w:rFonts w:ascii="Times New Roman" w:hAnsi="Times New Roman" w:eastAsia="方正仿宋_GBK" w:cs="Times New Roman"/>
          <w:kern w:val="1"/>
          <w:sz w:val="32"/>
          <w:szCs w:val="32"/>
        </w:rPr>
        <w:t>市财政局、淮安市知识产权局</w:t>
      </w:r>
      <w:r>
        <w:rPr>
          <w:rFonts w:ascii="Times New Roman" w:hAnsi="Times New Roman" w:eastAsia="方正仿宋_GBK" w:cs="Times New Roman"/>
          <w:sz w:val="32"/>
          <w:szCs w:val="44"/>
        </w:rPr>
        <w:t>关于下达2022年度省知识产权专项资金的通知》(淮财行</w:t>
      </w:r>
      <w:r>
        <w:rPr>
          <w:rFonts w:ascii="Times New Roman" w:hAnsi="Times New Roman" w:eastAsia="方正仿宋_GBK" w:cs="Times New Roman"/>
          <w:kern w:val="1"/>
          <w:sz w:val="32"/>
          <w:szCs w:val="32"/>
        </w:rPr>
        <w:t>〔2022〕</w:t>
      </w:r>
      <w:r>
        <w:rPr>
          <w:rFonts w:ascii="Times New Roman" w:hAnsi="Times New Roman" w:eastAsia="方正仿宋_GBK" w:cs="Times New Roman"/>
          <w:sz w:val="32"/>
          <w:szCs w:val="44"/>
        </w:rPr>
        <w:t>22号）</w:t>
      </w:r>
      <w:r>
        <w:rPr>
          <w:rFonts w:ascii="Times New Roman" w:hAnsi="Times New Roman" w:eastAsia="方正仿宋_GBK" w:cs="Times New Roman"/>
          <w:kern w:val="1"/>
          <w:sz w:val="32"/>
          <w:szCs w:val="32"/>
        </w:rPr>
        <w:t>等文件精神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color w:val="191919"/>
          <w:sz w:val="32"/>
          <w:szCs w:val="32"/>
        </w:rPr>
        <w:t>我局已在2022年对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2021年期间发明专利授权等项目</w:t>
      </w:r>
      <w:r>
        <w:rPr>
          <w:rFonts w:hint="eastAsia" w:ascii="Times New Roman" w:hAnsi="Times New Roman" w:eastAsia="方正仿宋_GBK" w:cs="Times New Roman"/>
          <w:color w:val="191919"/>
          <w:sz w:val="32"/>
          <w:szCs w:val="32"/>
        </w:rPr>
        <w:t>进行资助，部分权利人未在当年资金发放期限内办理申领手续。</w:t>
      </w:r>
      <w:r>
        <w:rPr>
          <w:rFonts w:ascii="Times New Roman" w:hAnsi="Times New Roman" w:eastAsia="方正仿宋_GBK" w:cs="Times New Roman"/>
          <w:color w:val="191919"/>
          <w:sz w:val="32"/>
          <w:szCs w:val="32"/>
        </w:rPr>
        <w:t>为进一步提高资金使用效率，经局党组研究决定，再次通知尚未领取资金的权利人在规定时间内办理申领手续。</w:t>
      </w:r>
    </w:p>
    <w:p>
      <w:pPr>
        <w:spacing w:line="560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一、资助对象及标准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资助对象：淮阴区未领取2021年度知识产权专项资金的权利人（见附件1）。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资助标准：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kern w:val="1"/>
          <w:sz w:val="32"/>
          <w:szCs w:val="32"/>
        </w:rPr>
      </w:pPr>
      <w:r>
        <w:rPr>
          <w:rFonts w:ascii="Times New Roman" w:hAnsi="Times New Roman" w:eastAsia="方正仿宋_GBK" w:cs="Times New Roman"/>
          <w:kern w:val="1"/>
          <w:sz w:val="32"/>
          <w:szCs w:val="32"/>
        </w:rPr>
        <w:t>1. 对</w:t>
      </w:r>
      <w:r>
        <w:rPr>
          <w:rFonts w:hint="eastAsia" w:ascii="Times New Roman" w:hAnsi="Times New Roman" w:eastAsia="方正仿宋_GBK" w:cs="Times New Roman"/>
          <w:kern w:val="1"/>
          <w:sz w:val="32"/>
          <w:szCs w:val="32"/>
        </w:rPr>
        <w:t>2021</w:t>
      </w:r>
      <w:r>
        <w:rPr>
          <w:rFonts w:ascii="Times New Roman" w:hAnsi="Times New Roman" w:eastAsia="方正仿宋_GBK" w:cs="Times New Roman"/>
          <w:kern w:val="1"/>
          <w:sz w:val="32"/>
          <w:szCs w:val="32"/>
        </w:rPr>
        <w:t>年期间首次获准商标注册的企业给予</w:t>
      </w:r>
      <w:r>
        <w:rPr>
          <w:rFonts w:hint="eastAsia" w:ascii="Times New Roman" w:hAnsi="Times New Roman" w:eastAsia="方正仿宋_GBK" w:cs="Times New Roman"/>
          <w:kern w:val="1"/>
          <w:sz w:val="32"/>
          <w:szCs w:val="32"/>
        </w:rPr>
        <w:t>800</w:t>
      </w:r>
      <w:r>
        <w:rPr>
          <w:rFonts w:ascii="Times New Roman" w:hAnsi="Times New Roman" w:eastAsia="方正仿宋_GBK" w:cs="Times New Roman"/>
          <w:kern w:val="1"/>
          <w:sz w:val="32"/>
          <w:szCs w:val="32"/>
        </w:rPr>
        <w:t>元/家奖励。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kern w:val="1"/>
          <w:sz w:val="32"/>
          <w:szCs w:val="32"/>
        </w:rPr>
      </w:pPr>
      <w:r>
        <w:rPr>
          <w:rFonts w:ascii="Times New Roman" w:hAnsi="Times New Roman" w:eastAsia="方正仿宋_GBK" w:cs="Times New Roman"/>
          <w:kern w:val="1"/>
          <w:sz w:val="32"/>
          <w:szCs w:val="32"/>
        </w:rPr>
        <w:t>2. 对</w:t>
      </w:r>
      <w:r>
        <w:rPr>
          <w:rFonts w:hint="eastAsia" w:ascii="Times New Roman" w:hAnsi="Times New Roman" w:eastAsia="方正仿宋_GBK" w:cs="Times New Roman"/>
          <w:kern w:val="1"/>
          <w:sz w:val="32"/>
          <w:szCs w:val="32"/>
        </w:rPr>
        <w:t>2021</w:t>
      </w:r>
      <w:r>
        <w:rPr>
          <w:rFonts w:ascii="Times New Roman" w:hAnsi="Times New Roman" w:eastAsia="方正仿宋_GBK" w:cs="Times New Roman"/>
          <w:kern w:val="1"/>
          <w:sz w:val="32"/>
          <w:szCs w:val="32"/>
        </w:rPr>
        <w:t>年期间获得授权的国内发明专利给予</w:t>
      </w:r>
      <w:r>
        <w:rPr>
          <w:rFonts w:hint="eastAsia" w:ascii="Times New Roman" w:hAnsi="Times New Roman" w:eastAsia="方正仿宋_GBK" w:cs="Times New Roman"/>
          <w:kern w:val="1"/>
          <w:sz w:val="32"/>
          <w:szCs w:val="32"/>
        </w:rPr>
        <w:t>1500</w:t>
      </w:r>
      <w:r>
        <w:rPr>
          <w:rFonts w:ascii="Times New Roman" w:hAnsi="Times New Roman" w:eastAsia="方正仿宋_GBK" w:cs="Times New Roman"/>
          <w:kern w:val="1"/>
          <w:sz w:val="32"/>
          <w:szCs w:val="32"/>
        </w:rPr>
        <w:t>元/件资助；对</w:t>
      </w:r>
      <w:r>
        <w:rPr>
          <w:rFonts w:hint="eastAsia" w:ascii="Times New Roman" w:hAnsi="Times New Roman" w:eastAsia="方正仿宋_GBK" w:cs="Times New Roman"/>
          <w:kern w:val="1"/>
          <w:sz w:val="32"/>
          <w:szCs w:val="32"/>
        </w:rPr>
        <w:t>2021</w:t>
      </w:r>
      <w:r>
        <w:rPr>
          <w:rFonts w:ascii="Times New Roman" w:hAnsi="Times New Roman" w:eastAsia="方正仿宋_GBK" w:cs="Times New Roman"/>
          <w:kern w:val="1"/>
          <w:sz w:val="32"/>
          <w:szCs w:val="32"/>
        </w:rPr>
        <w:t>年期间通过PCT及其他途径在境外获得授权的发明专利按官方费用的50%给予资助。</w:t>
      </w:r>
    </w:p>
    <w:p>
      <w:pPr>
        <w:spacing w:line="560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二、办理时间</w:t>
      </w:r>
    </w:p>
    <w:p>
      <w:pPr>
        <w:spacing w:line="560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kern w:val="1"/>
          <w:sz w:val="32"/>
          <w:szCs w:val="32"/>
          <w:lang w:val="zh-CN"/>
        </w:rPr>
        <w:t>请相关权利人于202</w:t>
      </w:r>
      <w:r>
        <w:rPr>
          <w:rFonts w:hint="eastAsia" w:ascii="Times New Roman" w:hAnsi="Times New Roman" w:eastAsia="方正仿宋_GBK" w:cs="Times New Roman"/>
          <w:kern w:val="1"/>
          <w:sz w:val="32"/>
          <w:szCs w:val="32"/>
          <w:lang w:val="zh-CN"/>
        </w:rPr>
        <w:t>3</w:t>
      </w:r>
      <w:r>
        <w:rPr>
          <w:rFonts w:ascii="Times New Roman" w:hAnsi="Times New Roman" w:eastAsia="方正仿宋_GBK" w:cs="Times New Roman"/>
          <w:kern w:val="1"/>
          <w:sz w:val="32"/>
          <w:szCs w:val="32"/>
          <w:lang w:val="zh-CN"/>
        </w:rPr>
        <w:t>年</w:t>
      </w:r>
      <w:r>
        <w:rPr>
          <w:rFonts w:hint="eastAsia" w:ascii="Times New Roman" w:hAnsi="Times New Roman" w:eastAsia="方正仿宋_GBK" w:cs="Times New Roman"/>
          <w:kern w:val="1"/>
          <w:sz w:val="32"/>
          <w:szCs w:val="32"/>
          <w:lang w:val="zh-CN"/>
        </w:rPr>
        <w:t>7</w:t>
      </w:r>
      <w:r>
        <w:rPr>
          <w:rFonts w:ascii="Times New Roman" w:hAnsi="Times New Roman" w:eastAsia="方正仿宋_GBK" w:cs="Times New Roman"/>
          <w:kern w:val="1"/>
          <w:sz w:val="32"/>
          <w:szCs w:val="32"/>
          <w:lang w:val="zh-CN"/>
        </w:rPr>
        <w:t>月</w:t>
      </w:r>
      <w:r>
        <w:rPr>
          <w:rFonts w:hint="eastAsia" w:ascii="Times New Roman" w:hAnsi="Times New Roman" w:eastAsia="方正仿宋_GBK" w:cs="Times New Roman"/>
          <w:kern w:val="1"/>
          <w:sz w:val="32"/>
          <w:szCs w:val="32"/>
        </w:rPr>
        <w:t>30</w:t>
      </w:r>
      <w:r>
        <w:rPr>
          <w:rFonts w:ascii="Times New Roman" w:hAnsi="Times New Roman" w:eastAsia="方正仿宋_GBK" w:cs="Times New Roman"/>
          <w:kern w:val="1"/>
          <w:sz w:val="32"/>
          <w:szCs w:val="32"/>
          <w:lang w:val="zh-CN"/>
        </w:rPr>
        <w:t>日前到淮阴区市场监督管理局1405室办理申领手续（地址：淮阴区城建大厦，联系电话</w:t>
      </w:r>
      <w:r>
        <w:rPr>
          <w:rFonts w:hint="eastAsia" w:ascii="Times New Roman" w:hAnsi="Times New Roman" w:eastAsia="方正仿宋_GBK" w:cs="Times New Roman"/>
          <w:kern w:val="1"/>
          <w:sz w:val="32"/>
          <w:szCs w:val="32"/>
          <w:lang w:val="zh-CN"/>
        </w:rPr>
        <w:t>：</w:t>
      </w:r>
      <w:r>
        <w:rPr>
          <w:rFonts w:ascii="Times New Roman" w:hAnsi="Times New Roman" w:eastAsia="方正仿宋_GBK" w:cs="Times New Roman"/>
          <w:kern w:val="1"/>
          <w:sz w:val="32"/>
          <w:szCs w:val="32"/>
          <w:lang w:val="zh-CN"/>
        </w:rPr>
        <w:t>0517-</w:t>
      </w:r>
      <w:r>
        <w:rPr>
          <w:rFonts w:ascii="Times New Roman" w:hAnsi="Times New Roman" w:eastAsia="方正仿宋_GBK" w:cs="Times New Roman"/>
          <w:kern w:val="1"/>
          <w:sz w:val="32"/>
          <w:szCs w:val="32"/>
        </w:rPr>
        <w:t>84914466</w:t>
      </w:r>
      <w:r>
        <w:rPr>
          <w:rFonts w:ascii="Times New Roman" w:hAnsi="Times New Roman" w:eastAsia="方正仿宋_GBK" w:cs="Times New Roman"/>
          <w:kern w:val="1"/>
          <w:sz w:val="32"/>
          <w:szCs w:val="32"/>
          <w:lang w:val="zh-CN"/>
        </w:rPr>
        <w:t>），逾期</w:t>
      </w:r>
      <w:bookmarkStart w:id="1" w:name="_GoBack"/>
      <w:bookmarkEnd w:id="1"/>
      <w:r>
        <w:rPr>
          <w:rFonts w:ascii="Times New Roman" w:hAnsi="Times New Roman" w:eastAsia="方正仿宋_GBK" w:cs="Times New Roman"/>
          <w:kern w:val="1"/>
          <w:sz w:val="32"/>
          <w:szCs w:val="32"/>
          <w:lang w:val="zh-CN"/>
        </w:rPr>
        <w:t>未来申领的</w:t>
      </w:r>
      <w:r>
        <w:rPr>
          <w:rFonts w:ascii="Times New Roman" w:hAnsi="Times New Roman" w:eastAsia="仿宋" w:cs="Times New Roman"/>
          <w:sz w:val="32"/>
          <w:szCs w:val="32"/>
        </w:rPr>
        <w:t>视为自动放弃，不再受理。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1.权利人名单</w:t>
      </w:r>
    </w:p>
    <w:p>
      <w:pPr>
        <w:spacing w:line="560" w:lineRule="exact"/>
        <w:ind w:left="0" w:leftChars="0" w:firstLine="1478" w:firstLineChars="462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2.淮阴区知识产权专项资金申请材料</w:t>
      </w:r>
    </w:p>
    <w:p>
      <w:pPr>
        <w:spacing w:line="560" w:lineRule="exact"/>
        <w:ind w:left="0" w:leftChars="0" w:firstLine="1478" w:firstLineChars="462"/>
        <w:rPr>
          <w:rFonts w:ascii="Times New Roman" w:hAnsi="Times New Roman" w:eastAsia="方正仿宋_GBK" w:cs="Times New Roman"/>
          <w:color w:val="191919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3.</w:t>
      </w:r>
      <w:r>
        <w:rPr>
          <w:rFonts w:hint="eastAsia" w:ascii="Times New Roman" w:hAnsi="Times New Roman" w:eastAsia="方正仿宋_GBK" w:cs="Times New Roman"/>
          <w:color w:val="191919"/>
          <w:sz w:val="32"/>
          <w:szCs w:val="32"/>
        </w:rPr>
        <w:t>首次获准商标注册奖励申请表</w:t>
      </w:r>
    </w:p>
    <w:p>
      <w:pPr>
        <w:spacing w:line="560" w:lineRule="exact"/>
        <w:ind w:left="0" w:leftChars="0" w:firstLine="1478" w:firstLineChars="462"/>
        <w:rPr>
          <w:rFonts w:ascii="Times New Roman" w:hAnsi="Times New Roman" w:eastAsia="方正仿宋_GBK" w:cs="Times New Roman"/>
          <w:color w:val="191919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4.</w:t>
      </w:r>
      <w:r>
        <w:rPr>
          <w:rFonts w:hint="eastAsia" w:ascii="Times New Roman" w:hAnsi="Times New Roman" w:eastAsia="方正仿宋_GBK" w:cs="Times New Roman"/>
          <w:color w:val="191919"/>
          <w:sz w:val="32"/>
          <w:szCs w:val="32"/>
        </w:rPr>
        <w:t>发明专利授权资助申请表</w:t>
      </w:r>
    </w:p>
    <w:p>
      <w:pPr>
        <w:widowControl/>
        <w:jc w:val="right"/>
        <w:rPr>
          <w:rFonts w:ascii="Times New Roman" w:hAnsi="Times New Roman" w:eastAsia="方正仿宋_GBK" w:cs="Times New Roman"/>
          <w:color w:val="191919"/>
          <w:sz w:val="32"/>
          <w:szCs w:val="32"/>
        </w:rPr>
      </w:pPr>
    </w:p>
    <w:p>
      <w:pPr>
        <w:widowControl/>
        <w:jc w:val="right"/>
        <w:rPr>
          <w:rFonts w:ascii="Times New Roman" w:hAnsi="Times New Roman" w:eastAsia="方正仿宋_GBK" w:cs="Times New Roman"/>
          <w:color w:val="191919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Times New Roman" w:hAnsi="Times New Roman" w:eastAsia="方正仿宋_GBK" w:cs="Times New Roman"/>
          <w:color w:val="191919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191919"/>
          <w:sz w:val="32"/>
          <w:szCs w:val="32"/>
          <w:lang w:val="en-US" w:eastAsia="zh-CN"/>
        </w:rPr>
        <w:t>淮安市</w:t>
      </w:r>
      <w:r>
        <w:rPr>
          <w:rFonts w:ascii="Times New Roman" w:hAnsi="Times New Roman" w:eastAsia="方正仿宋_GBK" w:cs="Times New Roman"/>
          <w:color w:val="191919"/>
          <w:sz w:val="32"/>
          <w:szCs w:val="32"/>
        </w:rPr>
        <w:t>淮阴区市场监督管理局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/>
        <w:jc w:val="center"/>
        <w:textAlignment w:val="auto"/>
        <w:rPr>
          <w:rFonts w:ascii="Times New Roman" w:hAnsi="Times New Roman" w:eastAsia="方正仿宋_GBK" w:cs="Times New Roman"/>
          <w:color w:val="191919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191919"/>
          <w:sz w:val="32"/>
          <w:szCs w:val="32"/>
          <w:lang w:val="en-US" w:eastAsia="zh-CN"/>
        </w:rPr>
        <w:t xml:space="preserve">                              </w:t>
      </w:r>
      <w:r>
        <w:rPr>
          <w:rFonts w:ascii="Times New Roman" w:hAnsi="Times New Roman" w:eastAsia="方正仿宋_GBK" w:cs="Times New Roman"/>
          <w:color w:val="191919"/>
          <w:sz w:val="32"/>
          <w:szCs w:val="32"/>
        </w:rPr>
        <w:t>2023年5月</w:t>
      </w:r>
      <w:r>
        <w:rPr>
          <w:rFonts w:hint="eastAsia" w:ascii="Times New Roman" w:hAnsi="Times New Roman" w:eastAsia="方正仿宋_GBK" w:cs="Times New Roman"/>
          <w:color w:val="191919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方正仿宋_GBK" w:cs="Times New Roman"/>
          <w:color w:val="191919"/>
          <w:sz w:val="32"/>
          <w:szCs w:val="32"/>
        </w:rPr>
        <w:t>日</w:t>
      </w:r>
    </w:p>
    <w:p>
      <w:pPr>
        <w:widowControl/>
        <w:jc w:val="left"/>
        <w:rPr>
          <w:rFonts w:ascii="Times New Roman" w:hAnsi="Times New Roman" w:eastAsia="方正仿宋_GBK" w:cs="Times New Roman"/>
          <w:color w:val="191919"/>
          <w:sz w:val="32"/>
          <w:szCs w:val="32"/>
        </w:rPr>
      </w:pPr>
      <w:r>
        <w:rPr>
          <w:rFonts w:ascii="Times New Roman" w:hAnsi="Times New Roman" w:eastAsia="方正仿宋_GBK" w:cs="Times New Roman"/>
          <w:color w:val="191919"/>
          <w:sz w:val="32"/>
          <w:szCs w:val="32"/>
        </w:rPr>
        <w:br w:type="page"/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权利人名单</w:t>
      </w:r>
    </w:p>
    <w:tbl>
      <w:tblPr>
        <w:tblStyle w:val="4"/>
        <w:tblW w:w="823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682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权利人名称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恭筑建材贸易淮安有限公司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禾苏(淮安)农业发展有限公司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淮安艾晗瑞贸易有限公司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淮安奥新教育科技有限公司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淮安八九软件科技有限公司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淮安巴田农业科技有限公司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淮安佰妙贸易有限公司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淮安栢智珩生态农业有限公司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淮安本色建材有限公司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淮安比邻贸易有限公司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淮安博斯特汽车用品有限公司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淮安豆之道食品有限公司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淮安非童凡想儿童游乐有限公司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淮安弗盈渊供应链管理有限公司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淮安古香网络科技有限公司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淮安海越生物科技有限公司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淮安海之昱贸易有限公司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淮安恒和企业管理有限公司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淮安弘志电子科技有限公司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淮安鸿顺砂轮有限公司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淮安花之蕊花茶有限公司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淮安汇天下酒业有限公司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淮安建之峰商贸有限公司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淮安骄朗胶业有限公司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4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淮安金谷纸业有限公司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4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淮安金之源生态有限公司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淮安京之蓝装饰建材有限公司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淮安久盛办公用品有限公司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淮安聚凡餐饮管理有限公司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淮安康德生物科技有限公司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淮安莱瑞贸易有限公司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淮安蓝鲸环保科技有限公司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淮安力能医疗器械有限公司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淮安亮程文化传媒有限公司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淮安龙鳞生物技术有限公司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淮安龙爪商贸有限公司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淮安麦秋文化传媒有限公司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淮安美奕嘉科技有限公司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淮安敏通传感器科技有限公司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淮安铭其美商贸有限公司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淮安纳斯特阀门制造有限公司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淮安侬渔美生物科技有限公司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淮安欧贝环保科技有限公司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淮安奇妙哆食品有限公司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淮安启明星大药房有限公司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淮安秦桥文化传媒有限公司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淮安秦王科技有限公司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淮安趣之味工坊电子商务有限公司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淮安润玛特商贸有限公司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淮安生生禽蛋有限公司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淮安盛水堂商贸有限公司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淮安市川调冷冻食品有限公司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淮安市顶味儿食品销售有限公司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4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淮安市高定家居有限责任公司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4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淮安市古百堂健康服务有限公司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淮安市恒翔文具有限公司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淮安市沪江牧业有限公司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淮安市淮阴农业发展有限公司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淮安市慧一研电子商务有限公司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淮安市吉邦装饰工程有限公司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淮安市嘉顺运输有限公司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淮安市坚豆网络科技有限公司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淮安市金盾科技有限公司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淮安市乐子电子商务有限公司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淮安市茂权商贸有限公司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淮安市美搭屋家居有限公司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淮安市门匠装饰有限公司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淮安市三毛家俱有限公司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淮安市思潮托育有限公司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淮安市天邦商贸有限公司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淮安市熺煌餐饮管理有限公司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淮安市雪白洗化用品有限公司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淮安市源福堂健康保健养生有限公司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淮安市运都酒业有限公司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淮安市志昆贸易有限公司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淮安市众盟生态农业有限公司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淮安思迈尔新材料有限公司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淮安四方保温管有限公司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淮安韬龙商贸有限公司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淮安威斯伯运动器材有限公司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淮安微尔装饰设计有限公司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淮安微之茞商贸有限公司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4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淮安嘻瓜皮电子商务有限公司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4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淮安夏之恋家纺有限公司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淮安鲜实多商贸有限公司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淮安鲜源电子商务有限公司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淮安小呆呆电子商务有限公司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淮安小豆包儿童娱乐有限公司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淮安熊奈文化传媒有限公司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淮安洵美商贸有限公司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淮安药妆生物科技有限公司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淮安耀福酒业有限公司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淮安业达农业服务有限公司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淮安依维雅商贸有限公司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淮安永泽生态农业科技有限公司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淮安渔仁旺生物技术有限公司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淮安御宠生物科技有限公司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淮安振宇电缆样品有限公司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淮安仲瀚信息科技服务有限公司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淮安众安鑫现代农业发展有限公司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淮安众力广告有限公司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江苏茶小梵文化有限公司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江苏春之蕾米业有限公司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江苏法芙娜食品有限公司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江苏丰联房屋经纪有限公司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江苏官喧酒业有限公司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江苏广松电器制造有限公司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江苏海特佳生物科技有限公司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江苏翰华动力设备有限公司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江苏好多货物流科技有限公司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江苏华硕医疗科技有限公司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江苏辉梦达智能科技有限公司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江苏基峻新材料有限公司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江苏金仕茂装饰材料有限公司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江苏久禾润工程技术有限公司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江苏科聚华药业有限公司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江苏力翔塑业有限公司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江苏木中臻品装饰材料有限公司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江苏润元道建材有限公司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江苏三瓣儿嘴科技有限公司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江苏涂姐食品有限公司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江苏微与笑商贸有限公司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江苏吾易康生物科技有限公司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江苏新生界智能科技有限公司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江苏行远知科技有限公司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江苏芽美佳园艺发展有限公司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江苏雨易晴建筑科技有限公司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江苏中沛装饰工程有限公司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江苏中泰匠艺园林景观有限公司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江苏中运粮农业科技发展有限公司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江苏众万利网络通信有限公司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凯米新材料(淮安)有限公司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漫知城(江苏)新型防水建材有限公司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米农生物科技(淮安)有限公司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顺运供应链管理(淮安)有限公司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天喜天文化传媒江苏有限公司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吾耀健康(江苏)有限公司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宇之泉网络科技江苏有限公司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首次注册商标企业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付耀民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发明授权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发明授权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4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淮安市第一人民医院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发明授权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4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江苏时代全芯存储科技股份有限公司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发明授权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德淮半导体有限公司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发明授权</w:t>
            </w:r>
          </w:p>
        </w:tc>
      </w:tr>
    </w:tbl>
    <w:p>
      <w:pPr>
        <w:widowControl/>
        <w:spacing w:line="560" w:lineRule="exact"/>
        <w:ind w:right="320"/>
        <w:jc w:val="left"/>
        <w:rPr>
          <w:rFonts w:ascii="Times New Roman" w:hAnsi="Times New Roman" w:eastAsia="方正仿宋_GBK" w:cs="Times New Roman"/>
          <w:color w:val="191919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方正仿宋_GBK" w:cs="Times New Roman"/>
          <w:color w:val="191919"/>
          <w:sz w:val="32"/>
          <w:szCs w:val="32"/>
        </w:rPr>
      </w:pPr>
      <w:r>
        <w:rPr>
          <w:rFonts w:ascii="Times New Roman" w:hAnsi="Times New Roman" w:eastAsia="方正仿宋_GBK" w:cs="Times New Roman"/>
          <w:color w:val="191919"/>
          <w:sz w:val="32"/>
          <w:szCs w:val="32"/>
        </w:rPr>
        <w:br w:type="page"/>
      </w:r>
    </w:p>
    <w:p>
      <w:pPr>
        <w:widowControl/>
        <w:spacing w:line="560" w:lineRule="exact"/>
        <w:ind w:right="320"/>
        <w:jc w:val="left"/>
        <w:rPr>
          <w:rFonts w:hint="eastAsia" w:ascii="方正黑体_GBK" w:hAnsi="方正黑体_GBK" w:eastAsia="方正黑体_GBK" w:cs="方正黑体_GBK"/>
          <w:color w:val="191919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191919"/>
          <w:sz w:val="32"/>
          <w:szCs w:val="32"/>
        </w:rPr>
        <w:t>附件2</w:t>
      </w:r>
    </w:p>
    <w:p>
      <w:pPr>
        <w:widowControl/>
        <w:jc w:val="center"/>
        <w:rPr>
          <w:rFonts w:ascii="方正小标宋_GBK" w:hAnsi="Times New Roman" w:eastAsia="方正小标宋_GBK" w:cs="Times New Roman"/>
          <w:color w:val="191919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color w:val="191919"/>
          <w:sz w:val="44"/>
          <w:szCs w:val="44"/>
        </w:rPr>
        <w:t>淮阴区知识产权专项资金申请材料</w:t>
      </w:r>
    </w:p>
    <w:p>
      <w:pPr>
        <w:spacing w:line="560" w:lineRule="exact"/>
        <w:ind w:firstLine="643" w:firstLineChars="200"/>
        <w:rPr>
          <w:rFonts w:ascii="Times New Roman" w:hAnsi="Times New Roman" w:eastAsia="方正楷体_GBK" w:cs="Times New Roman"/>
          <w:b/>
          <w:bCs/>
          <w:kern w:val="1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Times New Roman" w:hAnsi="Times New Roman" w:eastAsia="方正楷体_GBK"/>
          <w:b/>
          <w:bCs/>
          <w:kern w:val="1"/>
          <w:sz w:val="32"/>
          <w:szCs w:val="32"/>
          <w:lang w:val="zh-CN"/>
        </w:rPr>
      </w:pPr>
      <w:r>
        <w:rPr>
          <w:rFonts w:ascii="Times New Roman" w:hAnsi="Times New Roman" w:eastAsia="方正楷体_GBK" w:cs="Times New Roman"/>
          <w:b/>
          <w:bCs/>
          <w:kern w:val="1"/>
          <w:sz w:val="32"/>
          <w:szCs w:val="32"/>
        </w:rPr>
        <w:t>一、申请首次获准商标注册奖励的企业</w:t>
      </w:r>
      <w:r>
        <w:rPr>
          <w:rFonts w:ascii="Times New Roman" w:hAnsi="Times New Roman" w:eastAsia="方正楷体_GBK" w:cs="Times New Roman"/>
          <w:b/>
          <w:bCs/>
          <w:kern w:val="1"/>
          <w:sz w:val="32"/>
          <w:szCs w:val="32"/>
          <w:lang w:val="zh-CN"/>
        </w:rPr>
        <w:t>应提交下列材料：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kern w:val="1"/>
          <w:sz w:val="32"/>
          <w:szCs w:val="32"/>
        </w:rPr>
      </w:pPr>
      <w:r>
        <w:rPr>
          <w:rFonts w:ascii="Times New Roman" w:hAnsi="Times New Roman" w:eastAsia="方正仿宋_GBK" w:cs="Times New Roman"/>
          <w:kern w:val="1"/>
          <w:sz w:val="32"/>
          <w:szCs w:val="32"/>
        </w:rPr>
        <w:t>（1）首次获准商标注册奖励申请表(一式两份)；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kern w:val="1"/>
          <w:sz w:val="32"/>
          <w:szCs w:val="32"/>
        </w:rPr>
      </w:pPr>
      <w:r>
        <w:rPr>
          <w:rFonts w:ascii="Times New Roman" w:hAnsi="Times New Roman" w:eastAsia="方正仿宋_GBK" w:cs="Times New Roman"/>
          <w:kern w:val="1"/>
          <w:sz w:val="32"/>
          <w:szCs w:val="32"/>
        </w:rPr>
        <w:t>（2）企业营业执照复印件和首件商标注册证书复印件；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kern w:val="1"/>
          <w:sz w:val="32"/>
          <w:szCs w:val="32"/>
        </w:rPr>
      </w:pPr>
      <w:r>
        <w:rPr>
          <w:rFonts w:ascii="Times New Roman" w:hAnsi="Times New Roman" w:eastAsia="方正仿宋_GBK" w:cs="Times New Roman"/>
          <w:kern w:val="1"/>
          <w:sz w:val="32"/>
          <w:szCs w:val="32"/>
        </w:rPr>
        <w:t>（3）收据；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kern w:val="1"/>
          <w:sz w:val="32"/>
          <w:szCs w:val="32"/>
        </w:rPr>
      </w:pPr>
      <w:r>
        <w:rPr>
          <w:rFonts w:ascii="Times New Roman" w:hAnsi="Times New Roman" w:eastAsia="方正仿宋_GBK" w:cs="Times New Roman"/>
          <w:kern w:val="1"/>
          <w:sz w:val="32"/>
          <w:szCs w:val="32"/>
        </w:rPr>
        <w:t>（4）经办人身份证复印件。</w:t>
      </w:r>
    </w:p>
    <w:p>
      <w:pPr>
        <w:spacing w:line="560" w:lineRule="exact"/>
        <w:ind w:firstLine="643" w:firstLineChars="200"/>
        <w:rPr>
          <w:rFonts w:ascii="Times New Roman" w:hAnsi="Times New Roman" w:eastAsia="方正楷体_GBK" w:cs="Times New Roman"/>
          <w:b/>
          <w:bCs/>
          <w:kern w:val="1"/>
          <w:sz w:val="32"/>
          <w:szCs w:val="32"/>
          <w:lang w:val="zh-CN"/>
        </w:rPr>
      </w:pPr>
    </w:p>
    <w:p>
      <w:pPr>
        <w:spacing w:line="560" w:lineRule="exact"/>
        <w:ind w:firstLine="643" w:firstLineChars="200"/>
        <w:rPr>
          <w:rFonts w:ascii="Times New Roman" w:hAnsi="Times New Roman" w:eastAsia="方正楷体_GBK"/>
          <w:b/>
          <w:bCs/>
          <w:kern w:val="1"/>
          <w:sz w:val="32"/>
          <w:szCs w:val="32"/>
          <w:lang w:val="zh-CN"/>
        </w:rPr>
      </w:pPr>
      <w:r>
        <w:rPr>
          <w:rFonts w:ascii="Times New Roman" w:hAnsi="Times New Roman" w:eastAsia="方正楷体_GBK" w:cs="Times New Roman"/>
          <w:b/>
          <w:bCs/>
          <w:kern w:val="1"/>
          <w:sz w:val="32"/>
          <w:szCs w:val="32"/>
          <w:lang w:val="zh-CN"/>
        </w:rPr>
        <w:t>二、申请发明专利授权资助的权利人应提交下列材料：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kern w:val="1"/>
          <w:sz w:val="32"/>
          <w:szCs w:val="32"/>
        </w:rPr>
      </w:pPr>
      <w:r>
        <w:rPr>
          <w:rFonts w:ascii="Times New Roman" w:hAnsi="Times New Roman" w:eastAsia="方正仿宋_GBK" w:cs="Times New Roman"/>
          <w:kern w:val="1"/>
          <w:sz w:val="32"/>
          <w:szCs w:val="32"/>
        </w:rPr>
        <w:t>（1）发明专利授权资助申请表(一式两份)；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kern w:val="1"/>
          <w:sz w:val="32"/>
          <w:szCs w:val="32"/>
        </w:rPr>
      </w:pPr>
      <w:r>
        <w:rPr>
          <w:rFonts w:ascii="Times New Roman" w:hAnsi="Times New Roman" w:eastAsia="方正仿宋_GBK" w:cs="Times New Roman"/>
          <w:kern w:val="1"/>
          <w:sz w:val="32"/>
          <w:szCs w:val="32"/>
        </w:rPr>
        <w:t>（2）企业营业执照复印件和发明专利证书复印件；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kern w:val="1"/>
          <w:sz w:val="32"/>
          <w:szCs w:val="32"/>
        </w:rPr>
      </w:pPr>
      <w:r>
        <w:rPr>
          <w:rFonts w:ascii="Times New Roman" w:hAnsi="Times New Roman" w:eastAsia="方正仿宋_GBK" w:cs="Times New Roman"/>
          <w:kern w:val="1"/>
          <w:sz w:val="32"/>
          <w:szCs w:val="32"/>
        </w:rPr>
        <w:t>（3）收据；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kern w:val="1"/>
          <w:sz w:val="32"/>
          <w:szCs w:val="32"/>
        </w:rPr>
      </w:pPr>
      <w:r>
        <w:rPr>
          <w:rFonts w:ascii="Times New Roman" w:hAnsi="Times New Roman" w:eastAsia="方正仿宋_GBK" w:cs="Times New Roman"/>
          <w:kern w:val="1"/>
          <w:sz w:val="32"/>
          <w:szCs w:val="32"/>
        </w:rPr>
        <w:t>（4）经办人身份证复印件；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kern w:val="1"/>
          <w:sz w:val="32"/>
          <w:szCs w:val="32"/>
        </w:rPr>
      </w:pPr>
      <w:r>
        <w:rPr>
          <w:rFonts w:ascii="Times New Roman" w:hAnsi="Times New Roman" w:eastAsia="方正仿宋_GBK" w:cs="Times New Roman"/>
          <w:kern w:val="1"/>
          <w:sz w:val="32"/>
          <w:szCs w:val="32"/>
        </w:rPr>
        <w:t>（5）申请通过PCT及其他途径在境外获得授权的发明专利资助的，需要提供缴纳官方费用的票据凭证复印件。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191919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191919"/>
          <w:sz w:val="32"/>
          <w:szCs w:val="32"/>
        </w:rPr>
      </w:pPr>
      <w:r>
        <w:rPr>
          <w:rFonts w:ascii="Times New Roman" w:hAnsi="Times New Roman" w:eastAsia="方正仿宋_GBK" w:cs="Times New Roman"/>
          <w:color w:val="191919"/>
          <w:sz w:val="32"/>
          <w:szCs w:val="32"/>
        </w:rPr>
        <w:t>注意：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191919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191919"/>
          <w:sz w:val="32"/>
          <w:szCs w:val="32"/>
        </w:rPr>
        <w:t>纸质件需加盖单位公章；</w:t>
      </w:r>
    </w:p>
    <w:p>
      <w:pPr>
        <w:widowControl/>
        <w:spacing w:line="560" w:lineRule="exact"/>
        <w:ind w:firstLine="630" w:firstLineChars="300"/>
        <w:jc w:val="left"/>
        <w:rPr>
          <w:rFonts w:ascii="Times New Roman" w:hAnsi="Times New Roman" w:eastAsia="方正仿宋_GBK" w:cs="Times New Roman"/>
          <w:color w:val="191919"/>
          <w:sz w:val="32"/>
          <w:szCs w:val="32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"mailto:电子档发送至邮箱hyqzlzz@163.com" </w:instrText>
      </w:r>
      <w:r>
        <w:rPr>
          <w:color w:val="auto"/>
        </w:rPr>
        <w:fldChar w:fldCharType="separate"/>
      </w:r>
      <w:r>
        <w:rPr>
          <w:rStyle w:val="6"/>
          <w:rFonts w:ascii="Times New Roman" w:hAnsi="Times New Roman" w:eastAsia="方正仿宋_GBK" w:cs="Times New Roman"/>
          <w:color w:val="auto"/>
          <w:sz w:val="32"/>
          <w:szCs w:val="32"/>
        </w:rPr>
        <w:t>电子档发送至邮箱hyqzlzz@163.com</w:t>
      </w:r>
      <w:r>
        <w:rPr>
          <w:rStyle w:val="6"/>
          <w:rFonts w:ascii="Times New Roman" w:hAnsi="Times New Roman" w:eastAsia="方正仿宋_GBK" w:cs="Times New Roman"/>
          <w:color w:val="auto"/>
          <w:sz w:val="32"/>
          <w:szCs w:val="32"/>
        </w:rPr>
        <w:fldChar w:fldCharType="end"/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widowControl/>
        <w:jc w:val="left"/>
        <w:rPr>
          <w:rFonts w:ascii="Times New Roman" w:hAnsi="Times New Roman" w:eastAsia="方正仿宋_GBK" w:cs="Times New Roman"/>
          <w:color w:val="191919"/>
          <w:sz w:val="32"/>
          <w:szCs w:val="32"/>
        </w:rPr>
      </w:pPr>
      <w:r>
        <w:rPr>
          <w:rFonts w:ascii="Times New Roman" w:hAnsi="Times New Roman" w:eastAsia="方正仿宋_GBK" w:cs="Times New Roman"/>
          <w:color w:val="191919"/>
          <w:sz w:val="32"/>
          <w:szCs w:val="32"/>
        </w:rPr>
        <w:br w:type="page"/>
      </w:r>
    </w:p>
    <w:p>
      <w:pPr>
        <w:widowControl/>
        <w:spacing w:line="560" w:lineRule="exact"/>
        <w:jc w:val="left"/>
        <w:rPr>
          <w:rFonts w:hint="eastAsia" w:ascii="方正黑体_GBK" w:hAnsi="方正黑体_GBK" w:eastAsia="方正黑体_GBK" w:cs="方正黑体_GBK"/>
          <w:color w:val="191919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191919"/>
          <w:sz w:val="32"/>
          <w:szCs w:val="32"/>
        </w:rPr>
        <w:t>附件3</w:t>
      </w:r>
    </w:p>
    <w:tbl>
      <w:tblPr>
        <w:tblStyle w:val="4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1984"/>
        <w:gridCol w:w="2552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首次获准商标注册奖励申请表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66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申请单位（盖章）：                 申请日期：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地    址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商标注册证号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商标注册日期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开户行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银行账户户名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申领金额（元）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经办人（签字）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bookmarkStart w:id="0" w:name="RANGE!A14"/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备注：银行账户户名必须与商标权利人名称完全一致</w:t>
            </w:r>
            <w:bookmarkEnd w:id="0"/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。</w:t>
            </w:r>
          </w:p>
        </w:tc>
      </w:tr>
    </w:tbl>
    <w:p>
      <w:pPr>
        <w:widowControl/>
        <w:spacing w:line="560" w:lineRule="exact"/>
        <w:jc w:val="left"/>
        <w:rPr>
          <w:rFonts w:ascii="Times New Roman" w:hAnsi="Times New Roman" w:eastAsia="方正仿宋_GBK" w:cs="Times New Roman"/>
          <w:color w:val="191919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方正仿宋_GBK" w:cs="Times New Roman"/>
          <w:color w:val="191919"/>
          <w:sz w:val="32"/>
          <w:szCs w:val="32"/>
        </w:rPr>
      </w:pPr>
      <w:r>
        <w:rPr>
          <w:rFonts w:ascii="Times New Roman" w:hAnsi="Times New Roman" w:eastAsia="方正仿宋_GBK" w:cs="Times New Roman"/>
          <w:color w:val="191919"/>
          <w:sz w:val="32"/>
          <w:szCs w:val="32"/>
        </w:rPr>
        <w:br w:type="page"/>
      </w:r>
    </w:p>
    <w:tbl>
      <w:tblPr>
        <w:tblStyle w:val="4"/>
        <w:tblW w:w="85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552"/>
        <w:gridCol w:w="1842"/>
        <w:gridCol w:w="1701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right="320"/>
              <w:jc w:val="left"/>
              <w:rPr>
                <w:rFonts w:ascii="Times New Roman" w:hAnsi="Times New Roman" w:eastAsia="方正仿宋_GBK" w:cs="Times New Roman"/>
                <w:color w:val="191919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191919"/>
                <w:sz w:val="32"/>
                <w:szCs w:val="32"/>
              </w:rPr>
              <w:t>附件4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发明专利授权资助申请表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2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 xml:space="preserve"> 申请单位（盖章）：              申请日期：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申请人信息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52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地 址</w:t>
            </w:r>
          </w:p>
        </w:tc>
        <w:tc>
          <w:tcPr>
            <w:tcW w:w="52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开户行</w:t>
            </w:r>
          </w:p>
        </w:tc>
        <w:tc>
          <w:tcPr>
            <w:tcW w:w="52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银行账户户名</w:t>
            </w:r>
          </w:p>
        </w:tc>
        <w:tc>
          <w:tcPr>
            <w:tcW w:w="52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52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经办人(签字)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专利信息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专利（申请）号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申请日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授权日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资助总额（元）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备注：银行账户户名必须与专利权人名称完全一致。</w:t>
            </w:r>
          </w:p>
        </w:tc>
      </w:tr>
    </w:tbl>
    <w:p>
      <w:pPr>
        <w:widowControl/>
        <w:spacing w:line="560" w:lineRule="exact"/>
        <w:jc w:val="left"/>
        <w:rPr>
          <w:rFonts w:ascii="Times New Roman" w:hAnsi="Times New Roman" w:eastAsia="方正仿宋_GBK" w:cs="Times New Roman"/>
          <w:color w:val="191919"/>
          <w:sz w:val="32"/>
          <w:szCs w:val="32"/>
        </w:rPr>
      </w:pPr>
    </w:p>
    <w:p/>
    <w:sectPr>
      <w:footerReference r:id="rId3" w:type="default"/>
      <w:pgSz w:w="11906" w:h="16838"/>
      <w:pgMar w:top="2098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default" w:ascii="Times New Roman" w:hAnsi="Times New Roman" w:cs="Times New Roman" w:eastAsiaTheme="minorEastAsia"/>
        <w:sz w:val="32"/>
        <w:szCs w:val="32"/>
        <w:lang w:eastAsia="zh-CN"/>
      </w:rPr>
    </w:pPr>
    <w:sdt>
      <w:sdtPr>
        <w:rPr>
          <w:rFonts w:hint="default" w:ascii="Times New Roman" w:hAnsi="Times New Roman" w:cs="Times New Roman"/>
          <w:sz w:val="32"/>
          <w:szCs w:val="32"/>
        </w:rPr>
        <w:id w:val="-1256362270"/>
        <w:docPartObj>
          <w:docPartGallery w:val="autotext"/>
        </w:docPartObj>
      </w:sdtPr>
      <w:sdtEndPr>
        <w:rPr>
          <w:rFonts w:hint="default" w:ascii="Times New Roman" w:hAnsi="Times New Roman" w:cs="Times New Roman"/>
          <w:sz w:val="32"/>
          <w:szCs w:val="32"/>
        </w:rPr>
      </w:sdtEndPr>
      <w:sdtContent>
        <w:r>
          <w:rPr>
            <w:rFonts w:hint="default" w:ascii="Times New Roman" w:hAnsi="Times New Roman" w:cs="Times New Roman"/>
            <w:sz w:val="32"/>
            <w:szCs w:val="32"/>
            <w:lang w:eastAsia="zh-CN"/>
          </w:rPr>
          <w:t>—</w:t>
        </w:r>
        <w:r>
          <w:rPr>
            <w:rFonts w:hint="default" w:ascii="Times New Roman" w:hAnsi="Times New Roman" w:cs="Times New Roman"/>
            <w:sz w:val="32"/>
            <w:szCs w:val="32"/>
          </w:rPr>
          <w:fldChar w:fldCharType="begin"/>
        </w:r>
        <w:r>
          <w:rPr>
            <w:rFonts w:hint="default" w:ascii="Times New Roman" w:hAnsi="Times New Roman" w:cs="Times New Roman"/>
            <w:sz w:val="32"/>
            <w:szCs w:val="32"/>
          </w:rPr>
          <w:instrText xml:space="preserve">PAGE   \* MERGEFORMAT</w:instrText>
        </w:r>
        <w:r>
          <w:rPr>
            <w:rFonts w:hint="default" w:ascii="Times New Roman" w:hAnsi="Times New Roman" w:cs="Times New Roman"/>
            <w:sz w:val="32"/>
            <w:szCs w:val="32"/>
          </w:rPr>
          <w:fldChar w:fldCharType="separate"/>
        </w:r>
        <w:r>
          <w:rPr>
            <w:rFonts w:hint="default" w:ascii="Times New Roman" w:hAnsi="Times New Roman" w:cs="Times New Roman"/>
            <w:sz w:val="32"/>
            <w:szCs w:val="32"/>
            <w:lang w:val="zh-CN"/>
          </w:rPr>
          <w:t>7</w:t>
        </w:r>
        <w:r>
          <w:rPr>
            <w:rFonts w:hint="default" w:ascii="Times New Roman" w:hAnsi="Times New Roman" w:cs="Times New Roman"/>
            <w:sz w:val="32"/>
            <w:szCs w:val="32"/>
          </w:rPr>
          <w:fldChar w:fldCharType="end"/>
        </w:r>
      </w:sdtContent>
    </w:sdt>
    <w:r>
      <w:rPr>
        <w:rFonts w:hint="default" w:ascii="Times New Roman" w:hAnsi="Times New Roman" w:cs="Times New Roman"/>
        <w:sz w:val="32"/>
        <w:szCs w:val="32"/>
        <w:lang w:eastAsia="zh-CN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NTA0MzkxMTFmYTk1OWE1MWFhYWQ1Yjk4ZmYyYmMifQ=="/>
  </w:docVars>
  <w:rsids>
    <w:rsidRoot w:val="00256761"/>
    <w:rsid w:val="00041C98"/>
    <w:rsid w:val="000A495A"/>
    <w:rsid w:val="000B1970"/>
    <w:rsid w:val="000B2C1C"/>
    <w:rsid w:val="0019498B"/>
    <w:rsid w:val="001964AA"/>
    <w:rsid w:val="001C0683"/>
    <w:rsid w:val="00234A5B"/>
    <w:rsid w:val="00256761"/>
    <w:rsid w:val="002B66EF"/>
    <w:rsid w:val="002E20F9"/>
    <w:rsid w:val="00307809"/>
    <w:rsid w:val="00342D15"/>
    <w:rsid w:val="0035067E"/>
    <w:rsid w:val="003D0830"/>
    <w:rsid w:val="003E169A"/>
    <w:rsid w:val="004A07E9"/>
    <w:rsid w:val="004B2DED"/>
    <w:rsid w:val="00507249"/>
    <w:rsid w:val="005516FC"/>
    <w:rsid w:val="00630FFC"/>
    <w:rsid w:val="0067363C"/>
    <w:rsid w:val="00754B7D"/>
    <w:rsid w:val="00773C58"/>
    <w:rsid w:val="007C35CE"/>
    <w:rsid w:val="00844A04"/>
    <w:rsid w:val="00A57D16"/>
    <w:rsid w:val="00A96CB9"/>
    <w:rsid w:val="00B03FF2"/>
    <w:rsid w:val="00B949FC"/>
    <w:rsid w:val="00BB5157"/>
    <w:rsid w:val="00BB6D8B"/>
    <w:rsid w:val="00BD20FE"/>
    <w:rsid w:val="00BF3FA5"/>
    <w:rsid w:val="00D37EE9"/>
    <w:rsid w:val="00D51E98"/>
    <w:rsid w:val="00D5797E"/>
    <w:rsid w:val="00D622DA"/>
    <w:rsid w:val="00DA2157"/>
    <w:rsid w:val="00DD6C4B"/>
    <w:rsid w:val="00E77B83"/>
    <w:rsid w:val="00EA6FDE"/>
    <w:rsid w:val="00EF0525"/>
    <w:rsid w:val="00F27477"/>
    <w:rsid w:val="00F61F40"/>
    <w:rsid w:val="00F85329"/>
    <w:rsid w:val="08A07456"/>
    <w:rsid w:val="4FC51901"/>
    <w:rsid w:val="77A1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3975</Words>
  <Characters>4239</Characters>
  <Lines>36</Lines>
  <Paragraphs>10</Paragraphs>
  <TotalTime>16</TotalTime>
  <ScaleCrop>false</ScaleCrop>
  <LinksUpToDate>false</LinksUpToDate>
  <CharactersWithSpaces>4365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2023-05-16T07:35:00Z</dcterms:created>
  <dc:creator>1</dc:creator>
  <cp:lastModifiedBy>susietoy</cp:lastModifiedBy>
  <cp:lastPrinted>2023-05-19T02:17:51Z</cp:lastPrinted>
  <dcterms:modified xsi:type="dcterms:W3CDTF">2023-05-19T02:19:06Z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1BA0B052027A49FB9E26FC7B1A08A845_12</vt:lpwstr>
  </property>
</Properties>
</file>