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7A144" w14:textId="77777777" w:rsidR="005F66A7" w:rsidRDefault="005F66A7" w:rsidP="005F66A7">
      <w:pPr>
        <w:jc w:val="center"/>
        <w:rPr>
          <w:rFonts w:ascii="方正小标宋_GBK" w:eastAsia="方正小标宋_GBK"/>
          <w:sz w:val="32"/>
          <w:szCs w:val="32"/>
        </w:rPr>
      </w:pPr>
      <w:r w:rsidRPr="005F66A7">
        <w:rPr>
          <w:rFonts w:ascii="方正小标宋_GBK" w:eastAsia="方正小标宋_GBK" w:hint="eastAsia"/>
          <w:sz w:val="32"/>
          <w:szCs w:val="32"/>
        </w:rPr>
        <w:t>2025年省级现代农业发展补助专项</w:t>
      </w:r>
      <w:r w:rsidRPr="005F66A7">
        <w:rPr>
          <w:rFonts w:ascii="方正小标宋_GBK" w:eastAsia="方正小标宋_GBK" w:hint="eastAsia"/>
          <w:sz w:val="32"/>
          <w:szCs w:val="32"/>
        </w:rPr>
        <w:t>（智慧农场</w:t>
      </w:r>
      <w:r w:rsidRPr="005F66A7">
        <w:rPr>
          <w:rFonts w:ascii="方正小标宋_GBK" w:eastAsia="方正小标宋_GBK" w:hint="eastAsia"/>
          <w:sz w:val="32"/>
          <w:szCs w:val="32"/>
        </w:rPr>
        <w:t>政策</w:t>
      </w:r>
      <w:r w:rsidRPr="005F66A7">
        <w:rPr>
          <w:rFonts w:ascii="方正小标宋_GBK" w:eastAsia="方正小标宋_GBK" w:hint="eastAsia"/>
          <w:sz w:val="32"/>
          <w:szCs w:val="32"/>
        </w:rPr>
        <w:t>）</w:t>
      </w:r>
    </w:p>
    <w:p w14:paraId="3D678D10" w14:textId="69E5B82E" w:rsidR="00EB730C" w:rsidRDefault="005F66A7" w:rsidP="005F66A7">
      <w:pPr>
        <w:jc w:val="center"/>
        <w:rPr>
          <w:rFonts w:ascii="方正小标宋_GBK" w:eastAsia="方正小标宋_GBK"/>
          <w:sz w:val="32"/>
          <w:szCs w:val="32"/>
        </w:rPr>
      </w:pPr>
      <w:r w:rsidRPr="005F66A7">
        <w:rPr>
          <w:rFonts w:ascii="方正小标宋_GBK" w:eastAsia="方正小标宋_GBK" w:hint="eastAsia"/>
          <w:sz w:val="32"/>
          <w:szCs w:val="32"/>
        </w:rPr>
        <w:t>项目储备要求</w:t>
      </w:r>
    </w:p>
    <w:p w14:paraId="05A16BC0" w14:textId="77777777" w:rsidR="00E04576" w:rsidRPr="00E04576" w:rsidRDefault="00E04576" w:rsidP="00E04576">
      <w:pPr>
        <w:spacing w:line="520" w:lineRule="exact"/>
        <w:ind w:firstLineChars="200" w:firstLine="640"/>
        <w:jc w:val="left"/>
        <w:rPr>
          <w:rFonts w:ascii="仿宋" w:eastAsia="仿宋" w:hAnsi="仿宋" w:hint="eastAsia"/>
          <w:sz w:val="32"/>
          <w:szCs w:val="32"/>
        </w:rPr>
      </w:pPr>
      <w:r w:rsidRPr="00E04576">
        <w:rPr>
          <w:rFonts w:ascii="仿宋" w:eastAsia="仿宋" w:hAnsi="仿宋" w:hint="eastAsia"/>
          <w:sz w:val="32"/>
          <w:szCs w:val="32"/>
        </w:rPr>
        <w:t>一、支持对象</w:t>
      </w:r>
    </w:p>
    <w:p w14:paraId="585981D8" w14:textId="1CAF5ED2" w:rsidR="00E04576" w:rsidRPr="00E04576" w:rsidRDefault="00E04576" w:rsidP="00E04576">
      <w:pPr>
        <w:spacing w:line="520" w:lineRule="exact"/>
        <w:ind w:firstLineChars="200" w:firstLine="640"/>
        <w:jc w:val="left"/>
        <w:rPr>
          <w:rFonts w:ascii="仿宋" w:eastAsia="仿宋" w:hAnsi="仿宋"/>
          <w:sz w:val="32"/>
          <w:szCs w:val="32"/>
        </w:rPr>
      </w:pPr>
      <w:r w:rsidRPr="00E04576">
        <w:rPr>
          <w:rFonts w:ascii="仿宋" w:eastAsia="仿宋" w:hAnsi="仿宋" w:hint="eastAsia"/>
          <w:sz w:val="32"/>
          <w:szCs w:val="32"/>
        </w:rPr>
        <w:t>开展农业生产的农村集体经济组织、家庭农场、农民专业合作经济组织和其他从事农业生产的经营组织。</w:t>
      </w:r>
    </w:p>
    <w:p w14:paraId="5726F85C" w14:textId="77777777" w:rsidR="00E04576" w:rsidRPr="00E04576" w:rsidRDefault="00E04576" w:rsidP="00E04576">
      <w:pPr>
        <w:spacing w:line="520" w:lineRule="exact"/>
        <w:ind w:firstLineChars="200" w:firstLine="640"/>
        <w:jc w:val="left"/>
        <w:rPr>
          <w:rFonts w:ascii="仿宋" w:eastAsia="仿宋" w:hAnsi="仿宋" w:hint="eastAsia"/>
          <w:sz w:val="32"/>
          <w:szCs w:val="32"/>
        </w:rPr>
      </w:pPr>
      <w:r w:rsidRPr="00E04576">
        <w:rPr>
          <w:rFonts w:ascii="仿宋" w:eastAsia="仿宋" w:hAnsi="仿宋" w:hint="eastAsia"/>
          <w:sz w:val="32"/>
          <w:szCs w:val="32"/>
        </w:rPr>
        <w:t>二、支持内容</w:t>
      </w:r>
    </w:p>
    <w:p w14:paraId="0D12C767" w14:textId="77777777" w:rsidR="00E04576" w:rsidRPr="00E04576" w:rsidRDefault="00E04576" w:rsidP="00E04576">
      <w:pPr>
        <w:spacing w:line="520" w:lineRule="exact"/>
        <w:ind w:firstLineChars="200" w:firstLine="640"/>
        <w:jc w:val="left"/>
        <w:rPr>
          <w:rFonts w:ascii="仿宋" w:eastAsia="仿宋" w:hAnsi="仿宋" w:hint="eastAsia"/>
          <w:sz w:val="32"/>
          <w:szCs w:val="32"/>
        </w:rPr>
      </w:pPr>
      <w:r w:rsidRPr="00E04576">
        <w:rPr>
          <w:rFonts w:ascii="仿宋" w:eastAsia="仿宋" w:hAnsi="仿宋" w:hint="eastAsia"/>
          <w:sz w:val="32"/>
          <w:szCs w:val="32"/>
        </w:rPr>
        <w:t>(一)建设稻麦周年生产“无人化农场”1个，核心区单季作业面积500亩以上，实现稻麦生产无人化驾驶、精准化作业、信息化监测、智能化管控，并进行挂牌标示。</w:t>
      </w:r>
    </w:p>
    <w:p w14:paraId="24787610" w14:textId="77777777" w:rsidR="00E04576" w:rsidRPr="00E04576" w:rsidRDefault="00E04576" w:rsidP="00E04576">
      <w:pPr>
        <w:spacing w:line="520" w:lineRule="exact"/>
        <w:ind w:firstLineChars="200" w:firstLine="640"/>
        <w:jc w:val="left"/>
        <w:rPr>
          <w:rFonts w:ascii="仿宋" w:eastAsia="仿宋" w:hAnsi="仿宋" w:hint="eastAsia"/>
          <w:sz w:val="32"/>
          <w:szCs w:val="32"/>
        </w:rPr>
      </w:pPr>
      <w:r w:rsidRPr="00E04576">
        <w:rPr>
          <w:rFonts w:ascii="仿宋" w:eastAsia="仿宋" w:hAnsi="仿宋" w:hint="eastAsia"/>
          <w:sz w:val="32"/>
          <w:szCs w:val="32"/>
        </w:rPr>
        <w:t>(二)建设农田信息感知、农场视频监控及相关网络基础设施设备，配置覆盖稻麦生产耕整地、种植、植保、收获、烘干等环节智能农机装备不少于7台(套)。</w:t>
      </w:r>
    </w:p>
    <w:p w14:paraId="3C560DC4" w14:textId="77777777" w:rsidR="00E04576" w:rsidRPr="00E04576" w:rsidRDefault="00E04576" w:rsidP="00E04576">
      <w:pPr>
        <w:spacing w:line="520" w:lineRule="exact"/>
        <w:ind w:firstLineChars="200" w:firstLine="640"/>
        <w:jc w:val="left"/>
        <w:rPr>
          <w:rFonts w:ascii="仿宋" w:eastAsia="仿宋" w:hAnsi="仿宋" w:hint="eastAsia"/>
          <w:sz w:val="32"/>
          <w:szCs w:val="32"/>
        </w:rPr>
      </w:pPr>
      <w:r w:rsidRPr="00E04576">
        <w:rPr>
          <w:rFonts w:ascii="仿宋" w:eastAsia="仿宋" w:hAnsi="仿宋" w:hint="eastAsia"/>
          <w:sz w:val="32"/>
          <w:szCs w:val="32"/>
        </w:rPr>
        <w:t>(三)建立并使用“无人化”农场管理系统平台，确保智能农机定位导航及监测终端和农场感知信息数据有效接入系统平台并与“苏农云”联网，实现农田信息感知实时化、稻麦生产全程无人化作业、农场生产态势可视化。</w:t>
      </w:r>
    </w:p>
    <w:p w14:paraId="7DC9D58F" w14:textId="77777777" w:rsidR="00E04576" w:rsidRPr="00E04576" w:rsidRDefault="00E04576" w:rsidP="00E04576">
      <w:pPr>
        <w:spacing w:line="520" w:lineRule="exact"/>
        <w:ind w:firstLineChars="200" w:firstLine="640"/>
        <w:jc w:val="left"/>
        <w:rPr>
          <w:rFonts w:ascii="仿宋" w:eastAsia="仿宋" w:hAnsi="仿宋" w:hint="eastAsia"/>
          <w:sz w:val="32"/>
          <w:szCs w:val="32"/>
        </w:rPr>
      </w:pPr>
      <w:r w:rsidRPr="00E04576">
        <w:rPr>
          <w:rFonts w:ascii="仿宋" w:eastAsia="仿宋" w:hAnsi="仿宋" w:hint="eastAsia"/>
          <w:sz w:val="32"/>
          <w:szCs w:val="32"/>
        </w:rPr>
        <w:t>(四)农场建成后每季实际开展稻麦生产全程无人化作业面积不少于500亩，形成在全省具有引领作用的稻麦周年生产“无人化”农场建设方案，制定“无人化”农机作业技术规范，开展稻麦轮作“无人化农场”经济社会效益分析。</w:t>
      </w:r>
    </w:p>
    <w:p w14:paraId="4312BC92" w14:textId="77777777" w:rsidR="00E04576" w:rsidRPr="00E04576" w:rsidRDefault="00E04576" w:rsidP="00E04576">
      <w:pPr>
        <w:spacing w:line="520" w:lineRule="exact"/>
        <w:ind w:firstLineChars="200" w:firstLine="640"/>
        <w:jc w:val="left"/>
        <w:rPr>
          <w:rFonts w:ascii="仿宋" w:eastAsia="仿宋" w:hAnsi="仿宋" w:hint="eastAsia"/>
          <w:sz w:val="32"/>
          <w:szCs w:val="32"/>
        </w:rPr>
      </w:pPr>
      <w:r w:rsidRPr="00E04576">
        <w:rPr>
          <w:rFonts w:ascii="仿宋" w:eastAsia="仿宋" w:hAnsi="仿宋" w:hint="eastAsia"/>
          <w:sz w:val="32"/>
          <w:szCs w:val="32"/>
        </w:rPr>
        <w:t>(五)智能农机装备、信息监测设备、平台系统和网络运维保持正常运行，数据存储和传输符合安全规定，农场建成后自身应有专职操作管理和运维保障人员至少1名。</w:t>
      </w:r>
    </w:p>
    <w:p w14:paraId="40D8FCFD" w14:textId="77777777" w:rsidR="00E04576" w:rsidRPr="00E04576" w:rsidRDefault="00E04576" w:rsidP="00E04576">
      <w:pPr>
        <w:spacing w:line="520" w:lineRule="exact"/>
        <w:ind w:firstLineChars="200" w:firstLine="640"/>
        <w:jc w:val="left"/>
        <w:rPr>
          <w:rFonts w:ascii="仿宋" w:eastAsia="仿宋" w:hAnsi="仿宋" w:hint="eastAsia"/>
          <w:sz w:val="32"/>
          <w:szCs w:val="32"/>
        </w:rPr>
      </w:pPr>
      <w:r w:rsidRPr="00E04576">
        <w:rPr>
          <w:rFonts w:ascii="仿宋" w:eastAsia="仿宋" w:hAnsi="仿宋" w:hint="eastAsia"/>
          <w:sz w:val="32"/>
          <w:szCs w:val="32"/>
        </w:rPr>
        <w:t>三、补助标准</w:t>
      </w:r>
    </w:p>
    <w:p w14:paraId="5F6E487B" w14:textId="77777777" w:rsidR="00E04576" w:rsidRPr="00E04576" w:rsidRDefault="00E04576" w:rsidP="00E04576">
      <w:pPr>
        <w:spacing w:line="520" w:lineRule="exact"/>
        <w:ind w:firstLineChars="200" w:firstLine="640"/>
        <w:jc w:val="left"/>
        <w:rPr>
          <w:rFonts w:ascii="仿宋" w:eastAsia="仿宋" w:hAnsi="仿宋" w:hint="eastAsia"/>
          <w:sz w:val="32"/>
          <w:szCs w:val="32"/>
        </w:rPr>
      </w:pPr>
      <w:r w:rsidRPr="00E04576">
        <w:rPr>
          <w:rFonts w:ascii="仿宋" w:eastAsia="仿宋" w:hAnsi="仿宋" w:hint="eastAsia"/>
          <w:sz w:val="32"/>
          <w:szCs w:val="32"/>
        </w:rPr>
        <w:t>每个项目补助200万元。</w:t>
      </w:r>
    </w:p>
    <w:p w14:paraId="24DF76F8" w14:textId="77777777" w:rsidR="00E04576" w:rsidRPr="00E04576" w:rsidRDefault="00E04576" w:rsidP="00E04576">
      <w:pPr>
        <w:spacing w:line="520" w:lineRule="exact"/>
        <w:ind w:firstLineChars="200" w:firstLine="640"/>
        <w:jc w:val="left"/>
        <w:rPr>
          <w:rFonts w:ascii="仿宋" w:eastAsia="仿宋" w:hAnsi="仿宋" w:hint="eastAsia"/>
          <w:sz w:val="32"/>
          <w:szCs w:val="32"/>
        </w:rPr>
      </w:pPr>
      <w:r w:rsidRPr="00E04576">
        <w:rPr>
          <w:rFonts w:ascii="仿宋" w:eastAsia="仿宋" w:hAnsi="仿宋" w:hint="eastAsia"/>
          <w:sz w:val="32"/>
          <w:szCs w:val="32"/>
        </w:rPr>
        <w:lastRenderedPageBreak/>
        <w:t>四、储备要求</w:t>
      </w:r>
    </w:p>
    <w:p w14:paraId="2BE3CB3B" w14:textId="0AB5F9C1" w:rsidR="00E04576" w:rsidRPr="00E04576" w:rsidRDefault="00E04576" w:rsidP="00E04576">
      <w:pPr>
        <w:spacing w:line="520" w:lineRule="exact"/>
        <w:ind w:firstLineChars="200" w:firstLine="640"/>
        <w:jc w:val="left"/>
        <w:rPr>
          <w:rFonts w:ascii="仿宋" w:eastAsia="仿宋" w:hAnsi="仿宋" w:hint="eastAsia"/>
          <w:sz w:val="32"/>
          <w:szCs w:val="32"/>
        </w:rPr>
      </w:pPr>
      <w:r w:rsidRPr="00E04576">
        <w:rPr>
          <w:rFonts w:ascii="仿宋" w:eastAsia="仿宋" w:hAnsi="仿宋" w:hint="eastAsia"/>
          <w:sz w:val="32"/>
          <w:szCs w:val="32"/>
        </w:rPr>
        <w:t>项目建设期2年，项目建设主体应具备适宜智能农机进出作业通行便利的“宜机化”设施，必要的供电、物联网等信息化设施设备，具有一定数量的农机农艺技术人员力量，能保证名生产环节农艺与农机的技术集成与有效配套。</w:t>
      </w:r>
    </w:p>
    <w:p w14:paraId="2D1E0ACB" w14:textId="7A5B92C5" w:rsidR="00E04576" w:rsidRPr="00922A90" w:rsidRDefault="00922A90" w:rsidP="00E04576">
      <w:pPr>
        <w:spacing w:line="520" w:lineRule="exact"/>
        <w:ind w:firstLineChars="200" w:firstLine="640"/>
        <w:jc w:val="left"/>
        <w:rPr>
          <w:rFonts w:ascii="仿宋" w:eastAsia="仿宋" w:hAnsi="仿宋" w:hint="eastAsia"/>
          <w:sz w:val="32"/>
          <w:szCs w:val="32"/>
        </w:rPr>
      </w:pPr>
      <w:r w:rsidRPr="00922A90">
        <w:rPr>
          <w:rFonts w:ascii="仿宋" w:eastAsia="仿宋" w:hAnsi="仿宋" w:hint="eastAsia"/>
          <w:sz w:val="32"/>
          <w:szCs w:val="32"/>
        </w:rPr>
        <w:t>联系电话:</w:t>
      </w:r>
      <w:r w:rsidRPr="00922A90">
        <w:rPr>
          <w:rFonts w:ascii="仿宋" w:eastAsia="仿宋" w:hAnsi="仿宋" w:hint="eastAsia"/>
          <w:sz w:val="32"/>
          <w:szCs w:val="32"/>
        </w:rPr>
        <w:t>84997571</w:t>
      </w:r>
      <w:r w:rsidRPr="00922A90">
        <w:rPr>
          <w:rFonts w:ascii="仿宋" w:eastAsia="仿宋" w:hAnsi="仿宋" w:hint="eastAsia"/>
          <w:sz w:val="32"/>
          <w:szCs w:val="32"/>
        </w:rPr>
        <w:t>，储备项目上报截止时间</w:t>
      </w:r>
      <w:r w:rsidRPr="00922A90">
        <w:rPr>
          <w:rFonts w:ascii="仿宋" w:eastAsia="仿宋" w:hAnsi="仿宋" w:hint="eastAsia"/>
          <w:sz w:val="32"/>
          <w:szCs w:val="32"/>
        </w:rPr>
        <w:t>3</w:t>
      </w:r>
      <w:r w:rsidRPr="00922A90">
        <w:rPr>
          <w:rFonts w:ascii="仿宋" w:eastAsia="仿宋" w:hAnsi="仿宋" w:hint="eastAsia"/>
          <w:sz w:val="32"/>
          <w:szCs w:val="32"/>
        </w:rPr>
        <w:t>月</w:t>
      </w:r>
      <w:r w:rsidRPr="00922A90">
        <w:rPr>
          <w:rFonts w:ascii="仿宋" w:eastAsia="仿宋" w:hAnsi="仿宋" w:hint="eastAsia"/>
          <w:sz w:val="32"/>
          <w:szCs w:val="32"/>
        </w:rPr>
        <w:t>27</w:t>
      </w:r>
      <w:r w:rsidRPr="00922A90">
        <w:rPr>
          <w:rFonts w:ascii="仿宋" w:eastAsia="仿宋" w:hAnsi="仿宋" w:hint="eastAsia"/>
          <w:sz w:val="32"/>
          <w:szCs w:val="32"/>
        </w:rPr>
        <w:t>日</w:t>
      </w:r>
    </w:p>
    <w:sectPr w:rsidR="00E04576" w:rsidRPr="00922A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A0FCC"/>
    <w:rsid w:val="004123AC"/>
    <w:rsid w:val="00505E5D"/>
    <w:rsid w:val="005F66A7"/>
    <w:rsid w:val="00922A90"/>
    <w:rsid w:val="009A0FCC"/>
    <w:rsid w:val="00E04576"/>
    <w:rsid w:val="00EB7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B6539"/>
  <w15:chartTrackingRefBased/>
  <w15:docId w15:val="{6A1DDDC0-C645-4E1A-90A0-ECFC1E06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A0F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0F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0F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0F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0FCC"/>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9A0FCC"/>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0FC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0FC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A0FCC"/>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0F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0F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0F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0FCC"/>
    <w:rPr>
      <w:rFonts w:cstheme="majorBidi"/>
      <w:color w:val="2F5496" w:themeColor="accent1" w:themeShade="BF"/>
      <w:sz w:val="28"/>
      <w:szCs w:val="28"/>
    </w:rPr>
  </w:style>
  <w:style w:type="character" w:customStyle="1" w:styleId="50">
    <w:name w:val="标题 5 字符"/>
    <w:basedOn w:val="a0"/>
    <w:link w:val="5"/>
    <w:uiPriority w:val="9"/>
    <w:semiHidden/>
    <w:rsid w:val="009A0FCC"/>
    <w:rPr>
      <w:rFonts w:cstheme="majorBidi"/>
      <w:color w:val="2F5496" w:themeColor="accent1" w:themeShade="BF"/>
      <w:sz w:val="24"/>
      <w:szCs w:val="24"/>
    </w:rPr>
  </w:style>
  <w:style w:type="character" w:customStyle="1" w:styleId="60">
    <w:name w:val="标题 6 字符"/>
    <w:basedOn w:val="a0"/>
    <w:link w:val="6"/>
    <w:uiPriority w:val="9"/>
    <w:semiHidden/>
    <w:rsid w:val="009A0FCC"/>
    <w:rPr>
      <w:rFonts w:cstheme="majorBidi"/>
      <w:b/>
      <w:bCs/>
      <w:color w:val="2F5496" w:themeColor="accent1" w:themeShade="BF"/>
    </w:rPr>
  </w:style>
  <w:style w:type="character" w:customStyle="1" w:styleId="70">
    <w:name w:val="标题 7 字符"/>
    <w:basedOn w:val="a0"/>
    <w:link w:val="7"/>
    <w:uiPriority w:val="9"/>
    <w:semiHidden/>
    <w:rsid w:val="009A0FCC"/>
    <w:rPr>
      <w:rFonts w:cstheme="majorBidi"/>
      <w:b/>
      <w:bCs/>
      <w:color w:val="595959" w:themeColor="text1" w:themeTint="A6"/>
    </w:rPr>
  </w:style>
  <w:style w:type="character" w:customStyle="1" w:styleId="80">
    <w:name w:val="标题 8 字符"/>
    <w:basedOn w:val="a0"/>
    <w:link w:val="8"/>
    <w:uiPriority w:val="9"/>
    <w:semiHidden/>
    <w:rsid w:val="009A0FCC"/>
    <w:rPr>
      <w:rFonts w:cstheme="majorBidi"/>
      <w:color w:val="595959" w:themeColor="text1" w:themeTint="A6"/>
    </w:rPr>
  </w:style>
  <w:style w:type="character" w:customStyle="1" w:styleId="90">
    <w:name w:val="标题 9 字符"/>
    <w:basedOn w:val="a0"/>
    <w:link w:val="9"/>
    <w:uiPriority w:val="9"/>
    <w:semiHidden/>
    <w:rsid w:val="009A0FCC"/>
    <w:rPr>
      <w:rFonts w:eastAsiaTheme="majorEastAsia" w:cstheme="majorBidi"/>
      <w:color w:val="595959" w:themeColor="text1" w:themeTint="A6"/>
    </w:rPr>
  </w:style>
  <w:style w:type="paragraph" w:styleId="a3">
    <w:name w:val="Title"/>
    <w:basedOn w:val="a"/>
    <w:next w:val="a"/>
    <w:link w:val="a4"/>
    <w:uiPriority w:val="10"/>
    <w:qFormat/>
    <w:rsid w:val="009A0FC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0F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0FC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0F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0FCC"/>
    <w:pPr>
      <w:spacing w:before="160" w:after="160"/>
      <w:jc w:val="center"/>
    </w:pPr>
    <w:rPr>
      <w:i/>
      <w:iCs/>
      <w:color w:val="404040" w:themeColor="text1" w:themeTint="BF"/>
    </w:rPr>
  </w:style>
  <w:style w:type="character" w:customStyle="1" w:styleId="a8">
    <w:name w:val="引用 字符"/>
    <w:basedOn w:val="a0"/>
    <w:link w:val="a7"/>
    <w:uiPriority w:val="29"/>
    <w:rsid w:val="009A0FCC"/>
    <w:rPr>
      <w:i/>
      <w:iCs/>
      <w:color w:val="404040" w:themeColor="text1" w:themeTint="BF"/>
    </w:rPr>
  </w:style>
  <w:style w:type="paragraph" w:styleId="a9">
    <w:name w:val="List Paragraph"/>
    <w:basedOn w:val="a"/>
    <w:uiPriority w:val="34"/>
    <w:qFormat/>
    <w:rsid w:val="009A0FCC"/>
    <w:pPr>
      <w:ind w:left="720"/>
      <w:contextualSpacing/>
    </w:pPr>
  </w:style>
  <w:style w:type="character" w:styleId="aa">
    <w:name w:val="Intense Emphasis"/>
    <w:basedOn w:val="a0"/>
    <w:uiPriority w:val="21"/>
    <w:qFormat/>
    <w:rsid w:val="009A0FCC"/>
    <w:rPr>
      <w:i/>
      <w:iCs/>
      <w:color w:val="2F5496" w:themeColor="accent1" w:themeShade="BF"/>
    </w:rPr>
  </w:style>
  <w:style w:type="paragraph" w:styleId="ab">
    <w:name w:val="Intense Quote"/>
    <w:basedOn w:val="a"/>
    <w:next w:val="a"/>
    <w:link w:val="ac"/>
    <w:uiPriority w:val="30"/>
    <w:qFormat/>
    <w:rsid w:val="009A0F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0FCC"/>
    <w:rPr>
      <w:i/>
      <w:iCs/>
      <w:color w:val="2F5496" w:themeColor="accent1" w:themeShade="BF"/>
    </w:rPr>
  </w:style>
  <w:style w:type="character" w:styleId="ad">
    <w:name w:val="Intense Reference"/>
    <w:basedOn w:val="a0"/>
    <w:uiPriority w:val="32"/>
    <w:qFormat/>
    <w:rsid w:val="009A0F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劲松 邹</dc:creator>
  <cp:keywords/>
  <dc:description/>
  <cp:lastModifiedBy>劲松 邹</cp:lastModifiedBy>
  <cp:revision>2</cp:revision>
  <dcterms:created xsi:type="dcterms:W3CDTF">2025-03-26T07:44:00Z</dcterms:created>
  <dcterms:modified xsi:type="dcterms:W3CDTF">2025-03-26T08:09:00Z</dcterms:modified>
</cp:coreProperties>
</file>